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DBJ25420100003436449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武汉三快在线科技有限公司销售的康沙胭脂红蜜薯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2025年5月9日抽自武汉三快在线科技有限公司销售的康沙胭脂红蜜薯，氯氰菊酯和高效氯氰菊酯项目不符合 GB 2763-2021《食品安全国家标准食品中农药最大残留限量》要求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农药残留含量超过食品安全标准限量康沙胭脂红蜜薯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残留含量超过食品安全标准限量的康沙胭脂红蜜薯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康沙胭脂红蜜薯时履行了进货查验义务，有充分证据证明其不知道所采购的康沙胭脂红蜜薯不符合食品安全标准，案发后积极配合调查，主动提供情况说明、供货方资质、进货票据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康沙胭脂红蜜薯均已销售完毕且无消费者退回，无需没收，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_GB2312" w:eastAsia="仿宋_GB2312" w:cs="仿宋_GB2312"/>
          <w:color w:val="auto"/>
          <w:sz w:val="32"/>
          <w:szCs w:val="32"/>
          <w:lang w:val="en-US" w:eastAsia="zh-CN"/>
        </w:rPr>
        <w:t>《食品快速检</w:t>
      </w:r>
      <w:r>
        <w:rPr>
          <w:rFonts w:hint="eastAsia" w:ascii="Times New Roman" w:hAnsi="Times New Roman" w:eastAsia="仿宋_GB2312" w:cs="Times New Roman"/>
          <w:b w:val="0"/>
          <w:bCs w:val="0"/>
          <w:sz w:val="32"/>
          <w:szCs w:val="32"/>
          <w:lang w:val="en-US" w:eastAsia="zh-CN"/>
        </w:rPr>
        <w:t>测数据单》、采购订货单和销售台账相关证明文件。针对此次不合格情况，该单位已制定整改措施：一是</w:t>
      </w:r>
      <w:r>
        <w:rPr>
          <w:rFonts w:hint="eastAsia" w:eastAsia="仿宋_GB2312" w:cs="Times New Roman"/>
          <w:b w:val="0"/>
          <w:bCs w:val="0"/>
          <w:sz w:val="32"/>
          <w:szCs w:val="32"/>
          <w:lang w:val="en-US" w:eastAsia="zh-CN"/>
        </w:rPr>
        <w:t>加强</w:t>
      </w:r>
      <w:r>
        <w:rPr>
          <w:rFonts w:hint="eastAsia" w:ascii="Times New Roman" w:hAnsi="Times New Roman" w:eastAsia="仿宋_GB2312" w:cs="Times New Roman"/>
          <w:b w:val="0"/>
          <w:bCs w:val="0"/>
          <w:sz w:val="32"/>
          <w:szCs w:val="32"/>
          <w:lang w:val="en-US" w:eastAsia="zh-CN"/>
        </w:rPr>
        <w:t>入库检测；二是严格落实进货查验义务，保障食品安全</w:t>
      </w:r>
      <w:r>
        <w:rPr>
          <w:rFonts w:hint="eastAsia" w:eastAsia="仿宋_GB2312"/>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9</w:t>
      </w:r>
      <w:r>
        <w:rPr>
          <w:rFonts w:hint="default" w:eastAsia="仿宋_GB2312"/>
          <w:sz w:val="32"/>
          <w:szCs w:val="32"/>
          <w:lang w:val="en-US" w:eastAsia="zh-CN"/>
        </w:rPr>
        <w:t>月</w:t>
      </w:r>
      <w:r>
        <w:rPr>
          <w:rFonts w:hint="eastAsia" w:eastAsia="仿宋_GB2312"/>
          <w:sz w:val="32"/>
          <w:szCs w:val="32"/>
          <w:lang w:val="en-US" w:eastAsia="zh-CN"/>
        </w:rPr>
        <w:t>15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3669E"/>
    <w:rsid w:val="05F91121"/>
    <w:rsid w:val="06A42B48"/>
    <w:rsid w:val="06A7211B"/>
    <w:rsid w:val="06B27233"/>
    <w:rsid w:val="06C1252E"/>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3A1DC8"/>
    <w:rsid w:val="0BE00729"/>
    <w:rsid w:val="0BE63BCF"/>
    <w:rsid w:val="0C660740"/>
    <w:rsid w:val="0CD27E67"/>
    <w:rsid w:val="0D5B7DD0"/>
    <w:rsid w:val="0D7231BC"/>
    <w:rsid w:val="0DBB3146"/>
    <w:rsid w:val="0E3623AE"/>
    <w:rsid w:val="0E562FC0"/>
    <w:rsid w:val="0EFE518C"/>
    <w:rsid w:val="0F812DD5"/>
    <w:rsid w:val="0F844CC6"/>
    <w:rsid w:val="0FFD229E"/>
    <w:rsid w:val="1078223F"/>
    <w:rsid w:val="10B26BF4"/>
    <w:rsid w:val="11EE54F1"/>
    <w:rsid w:val="11FA1E15"/>
    <w:rsid w:val="132F0DAC"/>
    <w:rsid w:val="13802757"/>
    <w:rsid w:val="1391711A"/>
    <w:rsid w:val="13AD648F"/>
    <w:rsid w:val="13D12430"/>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BE96458"/>
    <w:rsid w:val="1C4B29B0"/>
    <w:rsid w:val="1C543D53"/>
    <w:rsid w:val="1E0E3CEC"/>
    <w:rsid w:val="1E7E1981"/>
    <w:rsid w:val="1F081643"/>
    <w:rsid w:val="1FDA19FB"/>
    <w:rsid w:val="200935DC"/>
    <w:rsid w:val="206814FD"/>
    <w:rsid w:val="20B33DA2"/>
    <w:rsid w:val="20C64A1E"/>
    <w:rsid w:val="20EC2133"/>
    <w:rsid w:val="21013697"/>
    <w:rsid w:val="2171516D"/>
    <w:rsid w:val="21DA70B8"/>
    <w:rsid w:val="21DF7E38"/>
    <w:rsid w:val="220F251D"/>
    <w:rsid w:val="22712A2C"/>
    <w:rsid w:val="22977D4A"/>
    <w:rsid w:val="22C04C35"/>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2441AA"/>
    <w:rsid w:val="2D9177AD"/>
    <w:rsid w:val="2D98535F"/>
    <w:rsid w:val="2DED6B32"/>
    <w:rsid w:val="2EAA3276"/>
    <w:rsid w:val="2EB96CAB"/>
    <w:rsid w:val="2F01285B"/>
    <w:rsid w:val="2F560AB2"/>
    <w:rsid w:val="2F5614BD"/>
    <w:rsid w:val="2F64349D"/>
    <w:rsid w:val="2FFF34B3"/>
    <w:rsid w:val="303B0BF4"/>
    <w:rsid w:val="303B14B7"/>
    <w:rsid w:val="309E0133"/>
    <w:rsid w:val="3116748C"/>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641A0"/>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4C08C1"/>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5CD0FDB"/>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C11163"/>
    <w:rsid w:val="55F4617B"/>
    <w:rsid w:val="56C22E2C"/>
    <w:rsid w:val="56CB49FB"/>
    <w:rsid w:val="56FB56AD"/>
    <w:rsid w:val="591B75F7"/>
    <w:rsid w:val="5945486B"/>
    <w:rsid w:val="59802FCB"/>
    <w:rsid w:val="5A087442"/>
    <w:rsid w:val="5A736A40"/>
    <w:rsid w:val="5A946F21"/>
    <w:rsid w:val="5A9D7A40"/>
    <w:rsid w:val="5B064F88"/>
    <w:rsid w:val="5B156D38"/>
    <w:rsid w:val="5B264FFA"/>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A57F2A"/>
    <w:rsid w:val="5FC9335B"/>
    <w:rsid w:val="5FDE5B8E"/>
    <w:rsid w:val="5FF876D2"/>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15DA0"/>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D37305"/>
    <w:rsid w:val="74FE5AFD"/>
    <w:rsid w:val="751355EF"/>
    <w:rsid w:val="75892F76"/>
    <w:rsid w:val="75AD6A4E"/>
    <w:rsid w:val="7646766A"/>
    <w:rsid w:val="767B0A91"/>
    <w:rsid w:val="76BB7341"/>
    <w:rsid w:val="76C70360"/>
    <w:rsid w:val="772C3F02"/>
    <w:rsid w:val="77303BDE"/>
    <w:rsid w:val="775B2DBD"/>
    <w:rsid w:val="77B3133E"/>
    <w:rsid w:val="78212FBB"/>
    <w:rsid w:val="78E148C6"/>
    <w:rsid w:val="78F410AA"/>
    <w:rsid w:val="7905538F"/>
    <w:rsid w:val="793F6AEA"/>
    <w:rsid w:val="797C2F4C"/>
    <w:rsid w:val="797E60D2"/>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2025-07-23T08:41:00Z</cp:lastPrinted>
  <dcterms:modified xsi:type="dcterms:W3CDTF">2025-09-15T08:41:38Z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